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sz w:val="24"/>
        </w:rPr>
      </w:pPr>
      <w:r w:rsidRPr="002128BA">
        <w:rPr>
          <w:rFonts w:asciiTheme="minorHAnsi" w:hAnsiTheme="minorHAnsi" w:cstheme="minorHAnsi"/>
          <w:b/>
          <w:sz w:val="24"/>
        </w:rPr>
        <w:t>Heimat ist doch etwas Paradoxes!</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i/>
          <w:sz w:val="24"/>
        </w:rPr>
      </w:pPr>
      <w:r w:rsidRPr="002128BA">
        <w:rPr>
          <w:rFonts w:asciiTheme="minorHAnsi" w:hAnsiTheme="minorHAnsi" w:cstheme="minorHAnsi"/>
          <w:i/>
          <w:sz w:val="24"/>
        </w:rPr>
        <w:t xml:space="preserve">Die Künstlerin Daphna Weinstein ist in Israel geboren und aufgewachsen, hat in England studiert und ist als Artist in </w:t>
      </w:r>
      <w:proofErr w:type="spellStart"/>
      <w:r w:rsidRPr="002128BA">
        <w:rPr>
          <w:rFonts w:asciiTheme="minorHAnsi" w:hAnsiTheme="minorHAnsi" w:cstheme="minorHAnsi"/>
          <w:i/>
          <w:sz w:val="24"/>
        </w:rPr>
        <w:t>Residence</w:t>
      </w:r>
      <w:proofErr w:type="spellEnd"/>
      <w:r w:rsidRPr="002128BA">
        <w:rPr>
          <w:rFonts w:asciiTheme="minorHAnsi" w:hAnsiTheme="minorHAnsi" w:cstheme="minorHAnsi"/>
          <w:i/>
          <w:sz w:val="24"/>
        </w:rPr>
        <w:t xml:space="preserve"> im Grazer Rondo nach Österreich gekommen. </w:t>
      </w:r>
      <w:proofErr w:type="gramStart"/>
      <w:r w:rsidRPr="002128BA">
        <w:rPr>
          <w:rFonts w:asciiTheme="minorHAnsi" w:hAnsiTheme="minorHAnsi" w:cstheme="minorHAnsi"/>
          <w:i/>
          <w:sz w:val="24"/>
        </w:rPr>
        <w:t>Zur Zeit</w:t>
      </w:r>
      <w:proofErr w:type="gramEnd"/>
      <w:r w:rsidRPr="002128BA">
        <w:rPr>
          <w:rFonts w:asciiTheme="minorHAnsi" w:hAnsiTheme="minorHAnsi" w:cstheme="minorHAnsi"/>
          <w:i/>
          <w:sz w:val="24"/>
        </w:rPr>
        <w:t xml:space="preserve"> lebt sie </w:t>
      </w:r>
      <w:r w:rsidRPr="002128BA">
        <w:rPr>
          <w:rFonts w:asciiTheme="minorHAnsi" w:hAnsiTheme="minorHAnsi" w:cstheme="minorHAnsi"/>
          <w:i/>
          <w:sz w:val="24"/>
        </w:rPr>
        <w:t xml:space="preserve">in Tirol. Unter dem Titel „TERRA </w:t>
      </w:r>
      <w:proofErr w:type="spellStart"/>
      <w:r w:rsidRPr="002128BA">
        <w:rPr>
          <w:rFonts w:asciiTheme="minorHAnsi" w:hAnsiTheme="minorHAnsi" w:cstheme="minorHAnsi"/>
          <w:i/>
          <w:sz w:val="24"/>
        </w:rPr>
        <w:t>INCOGNIT</w:t>
      </w:r>
      <w:r w:rsidRPr="002128BA">
        <w:rPr>
          <w:rFonts w:asciiTheme="minorHAnsi" w:hAnsiTheme="minorHAnsi" w:cstheme="minorHAnsi"/>
          <w:i/>
          <w:sz w:val="24"/>
        </w:rPr>
        <w:t>a</w:t>
      </w:r>
      <w:proofErr w:type="spellEnd"/>
      <w:r w:rsidRPr="002128BA">
        <w:rPr>
          <w:rFonts w:asciiTheme="minorHAnsi" w:hAnsiTheme="minorHAnsi" w:cstheme="minorHAnsi"/>
          <w:i/>
          <w:sz w:val="24"/>
        </w:rPr>
        <w:t>“ hat sie die Eröffnungsausstellung in der Galerie des neuen Quartier Leech gestaltet. Hochschulseelsorger Alois Kölbl hat mit ihr im Vorfeld über ihr Ausstellungsprojekt und ihren Zugang zum Begriff „Heimat“ gesprochen.</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sz w:val="24"/>
        </w:rPr>
      </w:pPr>
      <w:r w:rsidRPr="002128BA">
        <w:rPr>
          <w:rFonts w:asciiTheme="minorHAnsi" w:hAnsiTheme="minorHAnsi" w:cstheme="minorHAnsi"/>
          <w:b/>
          <w:sz w:val="24"/>
        </w:rPr>
        <w:t>Alois Kölbl: „Heimat“ ist ein sehr deutscher Begriff, in vielen anderen Sprachen gibt es keine eindeutige Übersetzungsmöglichkeit dafür. Ich weiß nicht, wie es im Hebräischen ist. Was bedeutet für dich als Israelin in Österreich „Heimat“?</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4"/>
        </w:rPr>
      </w:pPr>
      <w:r w:rsidRPr="002128BA">
        <w:rPr>
          <w:rFonts w:asciiTheme="minorHAnsi" w:hAnsiTheme="minorHAnsi" w:cstheme="minorHAnsi"/>
          <w:sz w:val="24"/>
        </w:rPr>
        <w:t>Daphna Weinstein: Hm, das ist sehr schwierig für mich! Für mich bedeutet das in erster Linie eine Suche. Für mich ist das ein großes Ziel. Ich habe keine Heimat. Schon sehr früh – mit etwa 14 Jahren – hatte ich das erste Mal dieses Gefühl, keine Wurzeln zu haben. Mit 14 Jahren habe ich mein Elternhaus verlassen und machte mich selbstständig. In Österreich gibt es viele Ähnlichkeiten mit Israel. Ich habe auch in England studiert, das war viel weiter von Israel weg, es gab - zumindest für mich - auch viel weniger Ähnlichkeiten zwischen den beiden Ländern. Ich glaube, das hatte es für mich in England einfacher gemacht. Ein Außenseiter zu sein bedeutet auch den Blick eines Beobachters zu haben. Damit hat man auch eine ganz</w:t>
      </w:r>
      <w:r w:rsidRPr="002128BA">
        <w:rPr>
          <w:rFonts w:asciiTheme="minorHAnsi" w:hAnsiTheme="minorHAnsi" w:cstheme="minorHAnsi"/>
          <w:sz w:val="24"/>
        </w:rPr>
        <w:t xml:space="preserve"> andere Perspektive auf das All</w:t>
      </w:r>
      <w:r w:rsidRPr="002128BA">
        <w:rPr>
          <w:rFonts w:asciiTheme="minorHAnsi" w:hAnsiTheme="minorHAnsi" w:cstheme="minorHAnsi"/>
          <w:sz w:val="24"/>
        </w:rPr>
        <w:t>t</w:t>
      </w:r>
      <w:r w:rsidRPr="002128BA">
        <w:rPr>
          <w:rFonts w:asciiTheme="minorHAnsi" w:hAnsiTheme="minorHAnsi" w:cstheme="minorHAnsi"/>
          <w:sz w:val="24"/>
        </w:rPr>
        <w:t>a</w:t>
      </w:r>
      <w:r w:rsidRPr="002128BA">
        <w:rPr>
          <w:rFonts w:asciiTheme="minorHAnsi" w:hAnsiTheme="minorHAnsi" w:cstheme="minorHAnsi"/>
          <w:sz w:val="24"/>
        </w:rPr>
        <w:t xml:space="preserve">gsleben. Ich war wie eine Touristin, ließ die Dinge nicht so an mich herankommen, sah alles aus einer gewissen Distanz. </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4"/>
        </w:rPr>
      </w:pPr>
      <w:r w:rsidRPr="002128BA">
        <w:rPr>
          <w:rFonts w:asciiTheme="minorHAnsi" w:hAnsiTheme="minorHAnsi" w:cstheme="minorHAnsi"/>
          <w:sz w:val="24"/>
        </w:rPr>
        <w:t>In der hebräischen Sprache entspricht dem</w:t>
      </w:r>
      <w:r w:rsidRPr="002128BA">
        <w:rPr>
          <w:rFonts w:asciiTheme="minorHAnsi" w:hAnsiTheme="minorHAnsi" w:cstheme="minorHAnsi"/>
          <w:sz w:val="24"/>
        </w:rPr>
        <w:t xml:space="preserve"> Deutschen B</w:t>
      </w:r>
      <w:r w:rsidRPr="002128BA">
        <w:rPr>
          <w:rFonts w:asciiTheme="minorHAnsi" w:hAnsiTheme="minorHAnsi" w:cstheme="minorHAnsi"/>
          <w:sz w:val="24"/>
        </w:rPr>
        <w:t xml:space="preserve">egriff „Heimat“ am ehesten </w:t>
      </w:r>
      <w:r w:rsidRPr="002128BA">
        <w:rPr>
          <w:rFonts w:asciiTheme="minorHAnsi" w:hAnsiTheme="minorHAnsi" w:cstheme="minorHAnsi"/>
          <w:color w:val="auto"/>
          <w:sz w:val="24"/>
        </w:rPr>
        <w:t>„</w:t>
      </w:r>
      <w:proofErr w:type="spellStart"/>
      <w:r w:rsidRPr="002128BA">
        <w:rPr>
          <w:rFonts w:asciiTheme="minorHAnsi" w:hAnsiTheme="minorHAnsi" w:cstheme="minorHAnsi"/>
          <w:color w:val="auto"/>
          <w:sz w:val="24"/>
        </w:rPr>
        <w:t>Moledet</w:t>
      </w:r>
      <w:proofErr w:type="spellEnd"/>
      <w:r w:rsidRPr="002128BA">
        <w:rPr>
          <w:rFonts w:asciiTheme="minorHAnsi" w:hAnsiTheme="minorHAnsi" w:cstheme="minorHAnsi"/>
          <w:color w:val="auto"/>
          <w:sz w:val="24"/>
        </w:rPr>
        <w:t xml:space="preserve"> “, was “</w:t>
      </w:r>
      <w:r w:rsidRPr="002128BA">
        <w:rPr>
          <w:rFonts w:asciiTheme="minorHAnsi" w:hAnsiTheme="minorHAnsi" w:cstheme="minorHAnsi"/>
          <w:sz w:val="24"/>
        </w:rPr>
        <w:t>Geburtsort“ bedeutet. Heimat ist für mich etwas sehr Paradoxes. Eine Wunschvorstellung, etwas, das sein sollte, aber nicht ist. Das ist für mich so, weil ich so lange außerhalb meines Herkunftslandes gelebt habe, ohne Anker zu einem bestimmten Ort.  Auch in der Bibel ist das Land der Verheißung ein Land der Sicherheit und des Friedens, aber als das Volk Israel sich dann auf den ihm</w:t>
      </w:r>
      <w:r w:rsidRPr="002128BA">
        <w:rPr>
          <w:rFonts w:asciiTheme="minorHAnsi" w:hAnsiTheme="minorHAnsi" w:cstheme="minorHAnsi"/>
          <w:sz w:val="24"/>
        </w:rPr>
        <w:t xml:space="preserve"> gewiesenen Weg begibt, wird ih</w:t>
      </w:r>
      <w:r w:rsidRPr="002128BA">
        <w:rPr>
          <w:rFonts w:asciiTheme="minorHAnsi" w:hAnsiTheme="minorHAnsi" w:cstheme="minorHAnsi"/>
          <w:sz w:val="24"/>
        </w:rPr>
        <w:t>m die Heimat auch genommen und da gibt es dann plötzlich nicht mehr allzu viel Sicherheit</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sz w:val="24"/>
        </w:rPr>
      </w:pPr>
      <w:r w:rsidRPr="002128BA">
        <w:rPr>
          <w:rFonts w:asciiTheme="minorHAnsi" w:hAnsiTheme="minorHAnsi" w:cstheme="minorHAnsi"/>
          <w:b/>
          <w:sz w:val="24"/>
        </w:rPr>
        <w:t>AK: Wie ist die Beziehung zu deinem Geburtsland? Warum hast du Israel verlassen?</w:t>
      </w:r>
      <w:bookmarkStart w:id="0" w:name="GoBack"/>
      <w:bookmarkEnd w:id="0"/>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sz w:val="24"/>
        </w:rPr>
      </w:pPr>
      <w:r w:rsidRPr="002128BA">
        <w:rPr>
          <w:rFonts w:asciiTheme="minorHAnsi" w:hAnsiTheme="minorHAnsi" w:cstheme="minorHAnsi"/>
          <w:sz w:val="24"/>
        </w:rPr>
        <w:t xml:space="preserve">DW: Stark vereinfacht könnte ich sagen: Ich mag es nicht! Aber in Wirklichkeit ist es viel komplizierter! Ich empfand mich mit meinen Überzeugungen immer fremd in Israel und bin letztlich eine </w:t>
      </w:r>
      <w:proofErr w:type="spellStart"/>
      <w:r w:rsidRPr="002128BA">
        <w:rPr>
          <w:rFonts w:asciiTheme="minorHAnsi" w:hAnsiTheme="minorHAnsi" w:cstheme="minorHAnsi"/>
          <w:sz w:val="24"/>
        </w:rPr>
        <w:t>Fremde</w:t>
      </w:r>
      <w:proofErr w:type="spellEnd"/>
      <w:r w:rsidRPr="002128BA">
        <w:rPr>
          <w:rFonts w:asciiTheme="minorHAnsi" w:hAnsiTheme="minorHAnsi" w:cstheme="minorHAnsi"/>
          <w:sz w:val="24"/>
        </w:rPr>
        <w:t xml:space="preserve"> geblieben. Das war immer so. Ich weiß, das sollte man nicht sagen. Aber es ist so. </w:t>
      </w:r>
      <w:r w:rsidRPr="002128BA">
        <w:rPr>
          <w:rFonts w:asciiTheme="minorHAnsi" w:hAnsiTheme="minorHAnsi" w:cstheme="minorHAnsi"/>
          <w:sz w:val="24"/>
        </w:rPr>
        <w:t>Die Generation meiner Eltern, die den Holocaust überlebt hat, war nicht imstande das Vergangene aufzuarbeiten, weil sie ein riesiges Maß an hass mitschleppt. Das ist wie Paranoia, immer das Gefühl zu haben, dass jemand mit einem Messer hinter einem herrennt. Von diesem Gefühl wird Israel noch immer ganz entscheidend geprägt.</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4"/>
        </w:rPr>
      </w:pPr>
      <w:r w:rsidRPr="002128BA">
        <w:rPr>
          <w:rFonts w:asciiTheme="minorHAnsi" w:hAnsiTheme="minorHAnsi" w:cstheme="minorHAnsi"/>
          <w:sz w:val="24"/>
        </w:rPr>
        <w:t xml:space="preserve">Auch in Österreich bin ich Gast - ich hoffe ein willkommener - und letztlich eine Fremde. Ich bin auf unterschiedliche Weise fremd in Österreich und in Israel. Ich spreche zwar besser Hebräisch als Deutsch, aber auch im Hebräischen habe ich inzwischen einen Akzent, der manche Israelis glauben lässt ich sei Französin; ich bin in Israel aber gleich fremd. Damit meine ich nicht nur meine Unzufriedenheit mit der Politik, sondern auch schlicht und einfach </w:t>
      </w:r>
      <w:r w:rsidRPr="002128BA">
        <w:rPr>
          <w:rFonts w:asciiTheme="minorHAnsi" w:hAnsiTheme="minorHAnsi" w:cstheme="minorHAnsi"/>
          <w:sz w:val="24"/>
        </w:rPr>
        <w:lastRenderedPageBreak/>
        <w:t>den Alltag dort und die Lebenseinstellung der Leute.</w:t>
      </w:r>
      <w:r w:rsidRPr="002128BA">
        <w:rPr>
          <w:rFonts w:asciiTheme="minorHAnsi" w:hAnsiTheme="minorHAnsi" w:cstheme="minorHAnsi"/>
          <w:sz w:val="24"/>
          <w:lang w:val="en-US"/>
        </w:rPr>
        <w:t xml:space="preserve"> </w:t>
      </w:r>
      <w:r w:rsidRPr="002128BA">
        <w:rPr>
          <w:rFonts w:asciiTheme="minorHAnsi" w:hAnsiTheme="minorHAnsi" w:cstheme="minorHAnsi"/>
          <w:sz w:val="24"/>
        </w:rPr>
        <w:t xml:space="preserve">Verortung ist ein wichtiges Thema in meiner Kunst. Auch wenn es manchmal um politische Themen geht, ist das eigentlich das Grundlegendere und Wichtigere für mich. Mich beschäftigt die Suche nach mir selbst und meinem Verhältnis zu meiner Umgebung und den Menschen um mich herum. Ich weiß nicht, ob das jetzt zu deiner Frage passt, aber mir fällt gerade ein, wie wir uns zum ersten Mal begegnet sind. Ich erinnere mich noch sehr gut an dein Erstaunen als ich gesagt habe, dass ich eigentlich ganz glücklich damit bin eine </w:t>
      </w:r>
      <w:proofErr w:type="spellStart"/>
      <w:r w:rsidRPr="002128BA">
        <w:rPr>
          <w:rFonts w:asciiTheme="minorHAnsi" w:hAnsiTheme="minorHAnsi" w:cstheme="minorHAnsi"/>
          <w:sz w:val="24"/>
        </w:rPr>
        <w:t>Fremde</w:t>
      </w:r>
      <w:proofErr w:type="spellEnd"/>
      <w:r w:rsidRPr="002128BA">
        <w:rPr>
          <w:rFonts w:asciiTheme="minorHAnsi" w:hAnsiTheme="minorHAnsi" w:cstheme="minorHAnsi"/>
          <w:sz w:val="24"/>
        </w:rPr>
        <w:t xml:space="preserve"> zu sein. </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sz w:val="24"/>
        </w:rPr>
      </w:pPr>
      <w:r w:rsidRPr="002128BA">
        <w:rPr>
          <w:rFonts w:asciiTheme="minorHAnsi" w:hAnsiTheme="minorHAnsi" w:cstheme="minorHAnsi"/>
          <w:b/>
          <w:sz w:val="24"/>
        </w:rPr>
        <w:t>AK: Ich musste auch gerade daran denken: Johannes Rauchenberger und ich hatten dich zur Beteiligung an unserer Ausstellung „Wie Du Mir – Gegenbilder für transkulturelles Denken und Handeln“ eingeladen. Du bist damals gerade Mutter geworden und hast das auch in der Ausstellung thematisiert, aber dann waren da auch noch die Scherenschnitte mit den Soldatenbildern…</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4"/>
        </w:rPr>
      </w:pPr>
      <w:r w:rsidRPr="002128BA">
        <w:rPr>
          <w:rFonts w:asciiTheme="minorHAnsi" w:hAnsiTheme="minorHAnsi" w:cstheme="minorHAnsi"/>
          <w:sz w:val="24"/>
        </w:rPr>
        <w:t xml:space="preserve">DW: Die Soldatenbilder waren meine erste Scherenschnittarbeit. Ich weiß gar nicht mehr, wie ich auf diese Technik gekommen bin. Ich wollte einfach mit der Farbe Weiß arbeiten. Ich hatte damals ein Studio, wo das Licht wirklich außergewöhnlich gut war, und so begann ich mit den weißen Flächen zu experimentieren. Ich begann mich zunächst einfach mit einigen Möglichkeiten der Arbeit mit Papier auseinanderzusetzen und kam dann auf den Scherenschnitt. Ich fand ein Bild im Internet und so entstand der erste Soldat, dann der nächste und der nächste – und plötzlich war es eine ganze Brigade. Ich arbeitete einfach drauflos und entdeckte während der Arbeit das Potential, das dieses Motiv für mich enthielt. Das ist für mich sehr wichtig im künstlerischen Schaffensprozess: zuerst zeichnet die Hand und dann folgt erst der Kopf mit dem Denken! Ich wollte nicht einfach israelische und palästinensische Soldaten darstellen, ich machte eine große Bandbreite sehr unterschiedlicher Soldaten unterschiedlicher Länder, Kulturen und auch historischer Zeiten. Das entwickelte sich zu einer Art Mapping für mich. Mir geht es dabei nicht darum, Soldaten zu verurteilen. Mir geht es vielmehr um den Blickwinkel auf etwas. Manche Dinge sehen ganz anders aus von einem anderen Standpunkt und so ist es auch von einem Blickpunkt diesseits und jenseits einer Grenze. In der Ausstellung fügte ich dann gegenüber den Soldatenbildern ein Bild von mir kurz nach der Geburt mit meinem neugeborenen Sohn dazu. Ich hätte mir nie gedacht, dass ich das einmal machen würde. Nach der Geburt sieht man als Mutter furchtbar aus. Für mich war das damals auch eine Zeit größerer künstlerischer Freiheit, weil meine Familie ja so weit weg war. Diese Entfernung finde ich wichtig für meine künstlerische Arbeit, ich bin viel freier manche Dinge künstlerisch zu formulieren, als ich es in der Umgebung meiner Familie tun könnte. </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4"/>
        </w:rPr>
      </w:pPr>
      <w:proofErr w:type="gramStart"/>
      <w:r w:rsidRPr="002128BA">
        <w:rPr>
          <w:rFonts w:asciiTheme="minorHAnsi" w:hAnsiTheme="minorHAnsi" w:cstheme="minorHAnsi"/>
          <w:sz w:val="24"/>
        </w:rPr>
        <w:t>Zur Zeit</w:t>
      </w:r>
      <w:proofErr w:type="gramEnd"/>
      <w:r w:rsidRPr="002128BA">
        <w:rPr>
          <w:rFonts w:asciiTheme="minorHAnsi" w:hAnsiTheme="minorHAnsi" w:cstheme="minorHAnsi"/>
          <w:sz w:val="24"/>
        </w:rPr>
        <w:t xml:space="preserve"> arbeite ich gerade an einer neuen Serie von Soldaten. Fünf sind schon fertig. Das ist auch überraschend für mich selber. Dieses Thema war eigentlich abgeschlossen, dachte ich. Dann war da die Situation in Ägypten und ich wurde zu der Zeit gefragt im Kosovo auszustellen. Da habe ich wieder mit den Soldaten begonnen, aber diese unterscheiden sich ziemlich von der ersten Serie. Sie sind sehr still, kämpfen in einer nicht aggressiven Weise. Es geht mehr um den Kampf um das Leben. Ich bearbeitete Bilder von Soldaten in Gräbern, </w:t>
      </w:r>
      <w:r w:rsidRPr="002128BA">
        <w:rPr>
          <w:rFonts w:asciiTheme="minorHAnsi" w:hAnsiTheme="minorHAnsi" w:cstheme="minorHAnsi"/>
          <w:sz w:val="24"/>
        </w:rPr>
        <w:lastRenderedPageBreak/>
        <w:t xml:space="preserve">schreckliche Bilder, bei denen man nicht weiß, welche Körperteile wirklich zueinander gehören. Dann gibt es da ein Bild, wo ein türkischer Soldat einem albanischen Wasser gibt. Mir ging es darum, was unter der Oberfläche des Kämpfens liegt. Die Serie konnte dann nicht im Kosovo gezeigt werden und ist gerade in Italien zu sehen. </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sz w:val="24"/>
        </w:rPr>
      </w:pPr>
      <w:r w:rsidRPr="002128BA">
        <w:rPr>
          <w:rFonts w:asciiTheme="minorHAnsi" w:hAnsiTheme="minorHAnsi" w:cstheme="minorHAnsi"/>
          <w:b/>
          <w:sz w:val="24"/>
        </w:rPr>
        <w:t xml:space="preserve">AK: Du wirst auch im Außenraum bei der </w:t>
      </w:r>
      <w:proofErr w:type="spellStart"/>
      <w:r w:rsidRPr="002128BA">
        <w:rPr>
          <w:rFonts w:asciiTheme="minorHAnsi" w:hAnsiTheme="minorHAnsi" w:cstheme="minorHAnsi"/>
          <w:b/>
          <w:sz w:val="24"/>
        </w:rPr>
        <w:t>Leechkirche</w:t>
      </w:r>
      <w:proofErr w:type="spellEnd"/>
      <w:r w:rsidRPr="002128BA">
        <w:rPr>
          <w:rFonts w:asciiTheme="minorHAnsi" w:hAnsiTheme="minorHAnsi" w:cstheme="minorHAnsi"/>
          <w:b/>
          <w:sz w:val="24"/>
        </w:rPr>
        <w:t xml:space="preserve"> – der ehemaligen Deutschordensritterkirche – eine Installation mit einem Soldaten machen…</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auto"/>
          <w:sz w:val="24"/>
          <w:shd w:val="clear" w:color="auto" w:fill="FFFFFF"/>
        </w:rPr>
      </w:pPr>
      <w:r w:rsidRPr="002128BA">
        <w:rPr>
          <w:rFonts w:asciiTheme="minorHAnsi" w:hAnsiTheme="minorHAnsi" w:cstheme="minorHAnsi"/>
          <w:color w:val="auto"/>
          <w:sz w:val="24"/>
          <w:shd w:val="clear" w:color="auto" w:fill="FFFFFF"/>
        </w:rPr>
        <w:t xml:space="preserve">Das Leben ist voll mit Paradoxien, unwahren oder auch schlicht und einfach unglaublichen Geschichten. Dieses Werk ist in gewisser Weise die Erkundung einer sehr stillen Bedeutung von Kampf, ein gestrickter Schatten eines Ritters vor der Kirche. Mir geht es um die Suche nach einem anderen, einem neuen Blickwinkel, vielleicht um so etwas wie ein Gegengift. Ich spiele da mit dem dunklen Schatten eines weißen, vergebenden Soldaten, es bleibt offen, ob er etwas bewacht oder ob er eine Attacke vorbereitet.  </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sz w:val="24"/>
        </w:rPr>
      </w:pPr>
      <w:r w:rsidRPr="002128BA">
        <w:rPr>
          <w:rFonts w:asciiTheme="minorHAnsi" w:hAnsiTheme="minorHAnsi" w:cstheme="minorHAnsi"/>
          <w:b/>
          <w:sz w:val="24"/>
        </w:rPr>
        <w:t xml:space="preserve">AK: Deine Ausstellung in der KHG-Galerie wird „TERRA </w:t>
      </w:r>
      <w:proofErr w:type="spellStart"/>
      <w:r w:rsidRPr="002128BA">
        <w:rPr>
          <w:rFonts w:asciiTheme="minorHAnsi" w:hAnsiTheme="minorHAnsi" w:cstheme="minorHAnsi"/>
          <w:b/>
          <w:sz w:val="24"/>
        </w:rPr>
        <w:t>INCOGNITa</w:t>
      </w:r>
      <w:proofErr w:type="spellEnd"/>
      <w:r w:rsidRPr="002128BA">
        <w:rPr>
          <w:rFonts w:asciiTheme="minorHAnsi" w:hAnsiTheme="minorHAnsi" w:cstheme="minorHAnsi"/>
          <w:b/>
          <w:sz w:val="24"/>
        </w:rPr>
        <w:t>“ heißen. Wie lässt sich das verstehen?</w:t>
      </w:r>
    </w:p>
    <w:p w:rsidR="002128BA" w:rsidRPr="002128BA" w:rsidRDefault="002128BA" w:rsidP="002128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sz w:val="24"/>
          <w:lang w:val="de-AT" w:eastAsia="de-AT" w:bidi="x-none"/>
        </w:rPr>
      </w:pPr>
      <w:r w:rsidRPr="002128BA">
        <w:rPr>
          <w:rFonts w:asciiTheme="minorHAnsi" w:hAnsiTheme="minorHAnsi" w:cstheme="minorHAnsi"/>
          <w:sz w:val="24"/>
        </w:rPr>
        <w:t>DW: Mir geht es um den Prozess, die Suche, das Ausloten des Unbekannten als des Interessanten aber auch des Gefährlichen. Die Frage, um die es geht, ist die nach der Grenze: Wo soll man stehen bleiben und wo muss man weitergehen. Um diese Bewegung geht es mir, um das Außen und Innen. Geografisch könnte man sagen, es geht um die Entfernung zwischen Israel und hier, aber ich meine das viel allgemeiner: es geht mir um die Frage, wie sehr Menschen in sich gekehrt sind oder nach außen gehen, gerade auch in emotionaler Hinsicht.  Der Arbeit in der Ausstellung, wo Vögel aus Papier auf Drähten sitzen, die im Raum verspannt sind und durch eine Lampe Schatten an die Wände werfen, liegt etwas verklausuliert im Titel die Redewendung zugrunde, wie Motten oder Nachtfalter das Licht umschwirren. An anderer Stelle wird das auch direkt an der Wand stehen: „</w:t>
      </w:r>
      <w:proofErr w:type="spellStart"/>
      <w:r w:rsidRPr="002128BA">
        <w:rPr>
          <w:rFonts w:asciiTheme="minorHAnsi" w:hAnsiTheme="minorHAnsi" w:cstheme="minorHAnsi"/>
          <w:sz w:val="24"/>
        </w:rPr>
        <w:t>Like</w:t>
      </w:r>
      <w:proofErr w:type="spellEnd"/>
      <w:r w:rsidRPr="002128BA">
        <w:rPr>
          <w:rFonts w:asciiTheme="minorHAnsi" w:hAnsiTheme="minorHAnsi" w:cstheme="minorHAnsi"/>
          <w:sz w:val="24"/>
        </w:rPr>
        <w:t xml:space="preserve"> a </w:t>
      </w:r>
      <w:proofErr w:type="spellStart"/>
      <w:r w:rsidRPr="002128BA">
        <w:rPr>
          <w:rFonts w:asciiTheme="minorHAnsi" w:hAnsiTheme="minorHAnsi" w:cstheme="minorHAnsi"/>
          <w:sz w:val="24"/>
        </w:rPr>
        <w:t>moth</w:t>
      </w:r>
      <w:proofErr w:type="spellEnd"/>
      <w:r w:rsidRPr="002128BA">
        <w:rPr>
          <w:rFonts w:asciiTheme="minorHAnsi" w:hAnsiTheme="minorHAnsi" w:cstheme="minorHAnsi"/>
          <w:sz w:val="24"/>
        </w:rPr>
        <w:t xml:space="preserve"> </w:t>
      </w:r>
      <w:proofErr w:type="spellStart"/>
      <w:r w:rsidRPr="002128BA">
        <w:rPr>
          <w:rFonts w:asciiTheme="minorHAnsi" w:hAnsiTheme="minorHAnsi" w:cstheme="minorHAnsi"/>
          <w:sz w:val="24"/>
        </w:rPr>
        <w:t>to</w:t>
      </w:r>
      <w:proofErr w:type="spellEnd"/>
      <w:r w:rsidRPr="002128BA">
        <w:rPr>
          <w:rFonts w:asciiTheme="minorHAnsi" w:hAnsiTheme="minorHAnsi" w:cstheme="minorHAnsi"/>
          <w:sz w:val="24"/>
        </w:rPr>
        <w:t xml:space="preserve"> </w:t>
      </w:r>
      <w:proofErr w:type="spellStart"/>
      <w:r w:rsidRPr="002128BA">
        <w:rPr>
          <w:rFonts w:asciiTheme="minorHAnsi" w:hAnsiTheme="minorHAnsi" w:cstheme="minorHAnsi"/>
          <w:sz w:val="24"/>
        </w:rPr>
        <w:t>the</w:t>
      </w:r>
      <w:proofErr w:type="spellEnd"/>
      <w:r w:rsidRPr="002128BA">
        <w:rPr>
          <w:rFonts w:asciiTheme="minorHAnsi" w:hAnsiTheme="minorHAnsi" w:cstheme="minorHAnsi"/>
          <w:sz w:val="24"/>
        </w:rPr>
        <w:t xml:space="preserve"> </w:t>
      </w:r>
      <w:proofErr w:type="spellStart"/>
      <w:r w:rsidRPr="002128BA">
        <w:rPr>
          <w:rFonts w:asciiTheme="minorHAnsi" w:hAnsiTheme="minorHAnsi" w:cstheme="minorHAnsi"/>
          <w:sz w:val="24"/>
        </w:rPr>
        <w:t>flame</w:t>
      </w:r>
      <w:proofErr w:type="spellEnd"/>
      <w:r w:rsidRPr="002128BA">
        <w:rPr>
          <w:rFonts w:asciiTheme="minorHAnsi" w:hAnsiTheme="minorHAnsi" w:cstheme="minorHAnsi"/>
          <w:sz w:val="24"/>
        </w:rPr>
        <w:t>.“ Man sagt, Nachtfalter suchen den Mond, den sie doch nie erreichen, der ihnen aber zur Orientierung dient. In urbanen Räumen erreichen sie natürlich das Licht, aber dazu sind sie nicht geboren, sie verlieren dort total die Orientierung und schließlich erwartet sie dort der Tod. Das ist das Paradox! Ich muss da auch an die Suche nach Heimat denken: Immigranten suchen nach Heimat und einem besseren Leben, aber dann kommen da die ganzen Schwierigkeiten, die neue und fremde Umgebung und Lebenswelt für sich bewältigen zu können. Das ist doch, wie wenn man in eine Flamme fliegt und zurück will! Darum geht es mir letztlich. Dazu bin ich auf dieses sehr ambivalente Bild der Kombination der Papier-Vögel mit den Drähten gekommen, ich weiß nicht, wie ich darauf kam. Plötzlich war es da. Ich mag es Extreme miteinander zu verbinden und zu kombinieren. Vielleicht hat das mit dem Ort meiner Geburt zu tun.</w:t>
      </w:r>
    </w:p>
    <w:p w:rsidR="007A7653" w:rsidRPr="002128BA" w:rsidRDefault="007A7653">
      <w:pPr>
        <w:rPr>
          <w:rFonts w:asciiTheme="minorHAnsi" w:hAnsiTheme="minorHAnsi" w:cstheme="minorHAnsi"/>
          <w:sz w:val="24"/>
        </w:rPr>
      </w:pPr>
      <w:bookmarkStart w:id="1" w:name="_GoBack"/>
      <w:bookmarkEnd w:id="1"/>
    </w:p>
    <w:sectPr w:rsidR="007A7653" w:rsidRPr="002128BA">
      <w:headerReference w:type="even" r:id="rId5"/>
      <w:headerReference w:type="default" r:id="rId6"/>
      <w:footerReference w:type="even" r:id="rId7"/>
      <w:footerReference w:type="default" r:id="rId8"/>
      <w:pgSz w:w="11900" w:h="16840"/>
      <w:pgMar w:top="1417" w:right="1417" w:bottom="1134"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Grande">
    <w:altName w:val="Times New Roman"/>
    <w:charset w:val="00"/>
    <w:family w:val="roman"/>
    <w:pitch w:val="default"/>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85" w:rsidRDefault="002128BA">
    <w:pPr>
      <w:pStyle w:val="FreeForm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imes New Roman" w:eastAsia="Times New Roman" w:hAnsi="Times New Roman"/>
        <w:color w:val="auto"/>
        <w:sz w:val="20"/>
        <w:lang w:val="de-AT" w:eastAsia="de-AT" w:bidi="x-non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85" w:rsidRDefault="002128BA">
    <w:pPr>
      <w:pStyle w:val="FreeForm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imes New Roman" w:eastAsia="Times New Roman" w:hAnsi="Times New Roman"/>
        <w:color w:val="auto"/>
        <w:sz w:val="20"/>
        <w:lang w:val="de-AT" w:eastAsia="de-AT" w:bidi="x-none"/>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85" w:rsidRDefault="002128BA">
    <w:pPr>
      <w:pStyle w:val="FreeForm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imes New Roman" w:eastAsia="Times New Roman" w:hAnsi="Times New Roman"/>
        <w:color w:val="auto"/>
        <w:sz w:val="20"/>
        <w:lang w:val="de-AT" w:eastAsia="de-AT" w:bidi="x-non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85" w:rsidRDefault="002128BA">
    <w:pPr>
      <w:pStyle w:val="FreeForm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imes New Roman" w:eastAsia="Times New Roman" w:hAnsi="Times New Roman"/>
        <w:color w:val="auto"/>
        <w:sz w:val="20"/>
        <w:lang w:val="de-AT" w:eastAsia="de-AT" w:bidi="x-non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8BA"/>
    <w:rsid w:val="002128BA"/>
    <w:rsid w:val="007A765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128BA"/>
    <w:rPr>
      <w:rFonts w:ascii="Lucida Grande" w:eastAsia="ヒラギノ角ゴ Pro W3" w:hAnsi="Lucida Grande" w:cs="Times New Roman"/>
      <w:color w:val="000000"/>
      <w:szCs w:val="24"/>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reeFormA">
    <w:name w:val="Free Form A"/>
    <w:rsid w:val="002128BA"/>
    <w:rPr>
      <w:rFonts w:ascii="Lucida Grande" w:eastAsia="ヒラギノ角ゴ Pro W3" w:hAnsi="Lucida Grande" w:cs="Times New Roman"/>
      <w:color w:val="000000"/>
      <w:szCs w:val="20"/>
      <w:lang w:val="de-DE" w:eastAsia="de-A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128BA"/>
    <w:rPr>
      <w:rFonts w:ascii="Lucida Grande" w:eastAsia="ヒラギノ角ゴ Pro W3" w:hAnsi="Lucida Grande" w:cs="Times New Roman"/>
      <w:color w:val="000000"/>
      <w:szCs w:val="24"/>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reeFormA">
    <w:name w:val="Free Form A"/>
    <w:rsid w:val="002128BA"/>
    <w:rPr>
      <w:rFonts w:ascii="Lucida Grande" w:eastAsia="ヒラギノ角ゴ Pro W3" w:hAnsi="Lucida Grande" w:cs="Times New Roman"/>
      <w:color w:val="000000"/>
      <w:szCs w:val="20"/>
      <w:lang w:val="de-DE"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1316</Words>
  <Characters>8293</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Alois Kölbl</dc:creator>
  <cp:lastModifiedBy>Alois Kölbl</cp:lastModifiedBy>
  <cp:revision>1</cp:revision>
  <dcterms:created xsi:type="dcterms:W3CDTF">2013-07-09T21:26:00Z</dcterms:created>
  <dcterms:modified xsi:type="dcterms:W3CDTF">2013-07-09T21:33:00Z</dcterms:modified>
</cp:coreProperties>
</file>